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B73F2" w14:textId="77777777" w:rsidR="00E403ED" w:rsidRPr="00064FEA" w:rsidRDefault="00E403ED" w:rsidP="00E403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Teresa</w:t>
      </w:r>
      <w:r w:rsidRPr="00064FEA">
        <w:rPr>
          <w:rFonts w:ascii="Times New Roman" w:hAnsi="Times New Roman" w:cs="Times New Roman"/>
          <w:b/>
          <w:sz w:val="24"/>
          <w:szCs w:val="24"/>
        </w:rPr>
        <w:t xml:space="preserve"> OÜ tehniliste abivahendite üürilepingu üldtingimused</w:t>
      </w:r>
    </w:p>
    <w:p w14:paraId="3BEC1515" w14:textId="77777777" w:rsidR="00E403ED" w:rsidRPr="00064FEA" w:rsidRDefault="00E403ED" w:rsidP="00E403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F19E5E" w14:textId="77777777" w:rsidR="00E403ED" w:rsidRPr="00064FEA" w:rsidRDefault="00E403ED" w:rsidP="00E403ED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064FEA">
        <w:rPr>
          <w:rFonts w:ascii="Times New Roman" w:hAnsi="Times New Roman" w:cs="Times New Roman"/>
          <w:b/>
          <w:sz w:val="24"/>
          <w:szCs w:val="24"/>
        </w:rPr>
        <w:tab/>
      </w:r>
      <w:r w:rsidRPr="00064FEA">
        <w:rPr>
          <w:rFonts w:ascii="Times New Roman" w:hAnsi="Times New Roman" w:cs="Times New Roman"/>
          <w:b/>
          <w:sz w:val="24"/>
          <w:szCs w:val="24"/>
        </w:rPr>
        <w:tab/>
      </w:r>
      <w:r w:rsidRPr="00064FEA">
        <w:rPr>
          <w:rFonts w:ascii="Times New Roman" w:hAnsi="Times New Roman" w:cs="Times New Roman"/>
          <w:b/>
          <w:sz w:val="24"/>
          <w:szCs w:val="24"/>
        </w:rPr>
        <w:tab/>
      </w:r>
      <w:r w:rsidRPr="00064FEA">
        <w:rPr>
          <w:rFonts w:ascii="Times New Roman" w:hAnsi="Times New Roman" w:cs="Times New Roman"/>
          <w:b/>
          <w:sz w:val="24"/>
          <w:szCs w:val="24"/>
        </w:rPr>
        <w:tab/>
      </w:r>
      <w:r w:rsidRPr="00064FEA">
        <w:rPr>
          <w:rFonts w:ascii="Times New Roman" w:hAnsi="Times New Roman" w:cs="Times New Roman"/>
          <w:b/>
          <w:sz w:val="24"/>
          <w:szCs w:val="24"/>
        </w:rPr>
        <w:tab/>
      </w:r>
      <w:r w:rsidRPr="00064FEA">
        <w:rPr>
          <w:rFonts w:ascii="Times New Roman" w:hAnsi="Times New Roman" w:cs="Times New Roman"/>
          <w:b/>
          <w:sz w:val="24"/>
          <w:szCs w:val="24"/>
        </w:rPr>
        <w:tab/>
      </w:r>
      <w:r w:rsidRPr="00064FEA">
        <w:rPr>
          <w:rFonts w:ascii="Times New Roman" w:hAnsi="Times New Roman" w:cs="Times New Roman"/>
          <w:b/>
          <w:sz w:val="24"/>
          <w:szCs w:val="24"/>
        </w:rPr>
        <w:tab/>
      </w:r>
      <w:r w:rsidRPr="00064FEA"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  <w:r w:rsidRPr="00064FEA">
        <w:rPr>
          <w:rFonts w:ascii="Times New Roman" w:hAnsi="Times New Roman" w:cs="Times New Roman"/>
          <w:b/>
          <w:sz w:val="24"/>
          <w:szCs w:val="24"/>
        </w:rPr>
        <w:tab/>
      </w:r>
      <w:r w:rsidRPr="00064FE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>Kehtivad alates 01.02</w:t>
      </w:r>
      <w:r w:rsidRPr="00064FEA">
        <w:rPr>
          <w:rFonts w:ascii="Times New Roman" w:hAnsi="Times New Roman" w:cs="Times New Roman"/>
          <w:i/>
          <w:sz w:val="18"/>
          <w:szCs w:val="18"/>
        </w:rPr>
        <w:t>.20</w:t>
      </w:r>
      <w:r>
        <w:rPr>
          <w:rFonts w:ascii="Times New Roman" w:hAnsi="Times New Roman" w:cs="Times New Roman"/>
          <w:i/>
          <w:sz w:val="18"/>
          <w:szCs w:val="18"/>
        </w:rPr>
        <w:t>21</w:t>
      </w:r>
    </w:p>
    <w:p w14:paraId="525570E3" w14:textId="77777777" w:rsidR="00E403ED" w:rsidRPr="00064FEA" w:rsidRDefault="00E403ED" w:rsidP="00E403ED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32D88E4E" w14:textId="77777777" w:rsidR="00E403ED" w:rsidRPr="00064FEA" w:rsidRDefault="00E403ED" w:rsidP="00E403ED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38D81802" w14:textId="77777777" w:rsidR="00E403ED" w:rsidRPr="00064FEA" w:rsidRDefault="00E403ED" w:rsidP="00E403ED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551DDE1D" w14:textId="77777777" w:rsidR="00E403ED" w:rsidRPr="00064FEA" w:rsidRDefault="00E403ED" w:rsidP="00E403ED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4FEA">
        <w:rPr>
          <w:rFonts w:ascii="Times New Roman" w:hAnsi="Times New Roman" w:cs="Times New Roman"/>
          <w:b/>
          <w:sz w:val="24"/>
          <w:szCs w:val="24"/>
        </w:rPr>
        <w:t>Üldtingimused</w:t>
      </w:r>
    </w:p>
    <w:p w14:paraId="75DEF31F" w14:textId="77777777" w:rsidR="00E403ED" w:rsidRPr="00064FEA" w:rsidRDefault="00E403ED" w:rsidP="00E403ED">
      <w:pPr>
        <w:pStyle w:val="ListParagraph"/>
        <w:numPr>
          <w:ilvl w:val="1"/>
          <w:numId w:val="1"/>
        </w:numPr>
        <w:tabs>
          <w:tab w:val="left" w:pos="28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64FEA">
        <w:rPr>
          <w:rFonts w:ascii="Times New Roman" w:hAnsi="Times New Roman" w:cs="Times New Roman"/>
          <w:sz w:val="24"/>
          <w:szCs w:val="24"/>
        </w:rPr>
        <w:t xml:space="preserve"> Käesolevad </w:t>
      </w:r>
      <w:r>
        <w:rPr>
          <w:rFonts w:ascii="Times New Roman" w:hAnsi="Times New Roman" w:cs="Times New Roman"/>
          <w:sz w:val="24"/>
          <w:szCs w:val="24"/>
        </w:rPr>
        <w:t>Teresa</w:t>
      </w:r>
      <w:r w:rsidRPr="00064FEA">
        <w:rPr>
          <w:rFonts w:ascii="Times New Roman" w:hAnsi="Times New Roman" w:cs="Times New Roman"/>
          <w:sz w:val="24"/>
          <w:szCs w:val="24"/>
        </w:rPr>
        <w:t xml:space="preserve"> OÜ tehniliste abivahendite üürilepingu üldtingimused (eda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064FEA">
        <w:rPr>
          <w:rFonts w:ascii="Times New Roman" w:hAnsi="Times New Roman" w:cs="Times New Roman"/>
          <w:sz w:val="24"/>
          <w:szCs w:val="24"/>
        </w:rPr>
        <w:t xml:space="preserve">pidi </w:t>
      </w:r>
      <w:r w:rsidRPr="00064FEA">
        <w:rPr>
          <w:rFonts w:ascii="Times New Roman" w:hAnsi="Times New Roman" w:cs="Times New Roman"/>
          <w:b/>
          <w:sz w:val="24"/>
          <w:szCs w:val="24"/>
        </w:rPr>
        <w:t>Üldtingimused</w:t>
      </w:r>
      <w:r w:rsidRPr="00064FEA">
        <w:rPr>
          <w:rFonts w:ascii="Times New Roman" w:hAnsi="Times New Roman" w:cs="Times New Roman"/>
          <w:sz w:val="24"/>
          <w:szCs w:val="24"/>
        </w:rPr>
        <w:t xml:space="preserve">) sätestavad </w:t>
      </w:r>
      <w:r>
        <w:rPr>
          <w:rFonts w:ascii="Times New Roman" w:hAnsi="Times New Roman" w:cs="Times New Roman"/>
          <w:sz w:val="24"/>
          <w:szCs w:val="24"/>
        </w:rPr>
        <w:t>Teresa</w:t>
      </w:r>
      <w:r w:rsidRPr="00064FEA">
        <w:rPr>
          <w:rFonts w:ascii="Times New Roman" w:hAnsi="Times New Roman" w:cs="Times New Roman"/>
          <w:sz w:val="24"/>
          <w:szCs w:val="24"/>
        </w:rPr>
        <w:t xml:space="preserve"> OÜ poolt tema omandis olevate tehniliste abivahendite (edaspidi </w:t>
      </w:r>
      <w:r w:rsidRPr="00064FEA">
        <w:rPr>
          <w:rFonts w:ascii="Times New Roman" w:hAnsi="Times New Roman" w:cs="Times New Roman"/>
          <w:b/>
          <w:sz w:val="24"/>
          <w:szCs w:val="24"/>
        </w:rPr>
        <w:t>Vara</w:t>
      </w:r>
      <w:r w:rsidRPr="00064FEA">
        <w:rPr>
          <w:rFonts w:ascii="Times New Roman" w:hAnsi="Times New Roman" w:cs="Times New Roman"/>
          <w:sz w:val="24"/>
          <w:szCs w:val="24"/>
        </w:rPr>
        <w:t xml:space="preserve">) füüsilisele või juriidilisele isikule tasu eest kasutusse andmise tingimused. Üldtingimused on </w:t>
      </w:r>
      <w:r>
        <w:rPr>
          <w:rFonts w:ascii="Times New Roman" w:hAnsi="Times New Roman" w:cs="Times New Roman"/>
          <w:sz w:val="24"/>
          <w:szCs w:val="24"/>
        </w:rPr>
        <w:t>Teresa</w:t>
      </w:r>
      <w:r w:rsidRPr="00064FEA">
        <w:rPr>
          <w:rFonts w:ascii="Times New Roman" w:hAnsi="Times New Roman" w:cs="Times New Roman"/>
          <w:sz w:val="24"/>
          <w:szCs w:val="24"/>
        </w:rPr>
        <w:t xml:space="preserve"> OÜ (edaspidi </w:t>
      </w:r>
      <w:r w:rsidRPr="00064FEA">
        <w:rPr>
          <w:rFonts w:ascii="Times New Roman" w:hAnsi="Times New Roman" w:cs="Times New Roman"/>
          <w:b/>
          <w:sz w:val="24"/>
          <w:szCs w:val="24"/>
        </w:rPr>
        <w:t>Üürileandja</w:t>
      </w:r>
      <w:r w:rsidRPr="00064FEA">
        <w:rPr>
          <w:rFonts w:ascii="Times New Roman" w:hAnsi="Times New Roman" w:cs="Times New Roman"/>
          <w:sz w:val="24"/>
          <w:szCs w:val="24"/>
        </w:rPr>
        <w:t xml:space="preserve">) ja juriidilise või füüsilise isiku (edaspidi </w:t>
      </w:r>
      <w:r w:rsidRPr="00064FEA">
        <w:rPr>
          <w:rFonts w:ascii="Times New Roman" w:hAnsi="Times New Roman" w:cs="Times New Roman"/>
          <w:b/>
          <w:sz w:val="24"/>
          <w:szCs w:val="24"/>
        </w:rPr>
        <w:t>Üürnik</w:t>
      </w:r>
      <w:r w:rsidRPr="00064FEA">
        <w:rPr>
          <w:rFonts w:ascii="Times New Roman" w:hAnsi="Times New Roman" w:cs="Times New Roman"/>
          <w:sz w:val="24"/>
          <w:szCs w:val="24"/>
        </w:rPr>
        <w:t xml:space="preserve">) vahel Vara kasutusse andmisel sõlmitud üürilepingu (edaspidi </w:t>
      </w:r>
      <w:r w:rsidRPr="00064FEA">
        <w:rPr>
          <w:rFonts w:ascii="Times New Roman" w:hAnsi="Times New Roman" w:cs="Times New Roman"/>
          <w:b/>
          <w:sz w:val="24"/>
          <w:szCs w:val="24"/>
        </w:rPr>
        <w:t>Üürileping</w:t>
      </w:r>
      <w:r w:rsidRPr="00064FEA">
        <w:rPr>
          <w:rFonts w:ascii="Times New Roman" w:hAnsi="Times New Roman" w:cs="Times New Roman"/>
          <w:sz w:val="24"/>
          <w:szCs w:val="24"/>
        </w:rPr>
        <w:t xml:space="preserve">) lahutamatuks osaks ja Üürilepingu pooltele täitmiseks kohustuslikud. </w:t>
      </w:r>
    </w:p>
    <w:p w14:paraId="0521DE62" w14:textId="77777777" w:rsidR="00E403ED" w:rsidRDefault="00E403ED" w:rsidP="00E403ED">
      <w:pPr>
        <w:pStyle w:val="ListParagraph"/>
        <w:numPr>
          <w:ilvl w:val="1"/>
          <w:numId w:val="1"/>
        </w:numPr>
        <w:tabs>
          <w:tab w:val="left" w:pos="28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64FEA">
        <w:rPr>
          <w:rFonts w:ascii="Times New Roman" w:hAnsi="Times New Roman" w:cs="Times New Roman"/>
          <w:sz w:val="24"/>
          <w:szCs w:val="24"/>
        </w:rPr>
        <w:t>Üürileandja annab Va</w:t>
      </w:r>
      <w:r>
        <w:rPr>
          <w:rFonts w:ascii="Times New Roman" w:hAnsi="Times New Roman" w:cs="Times New Roman"/>
          <w:sz w:val="24"/>
          <w:szCs w:val="24"/>
        </w:rPr>
        <w:t>ra Üürnikule üürile tähtajatult, kui Üürilepingus pole märgitud teisiti.</w:t>
      </w:r>
    </w:p>
    <w:p w14:paraId="7F5CFB49" w14:textId="77777777" w:rsidR="00E403ED" w:rsidRPr="004E64D0" w:rsidRDefault="00E403ED" w:rsidP="00E403ED">
      <w:pPr>
        <w:pStyle w:val="ListParagraph"/>
        <w:numPr>
          <w:ilvl w:val="1"/>
          <w:numId w:val="1"/>
        </w:numPr>
        <w:tabs>
          <w:tab w:val="left" w:pos="28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E64D0">
        <w:rPr>
          <w:rFonts w:ascii="Times New Roman" w:hAnsi="Times New Roman" w:cs="Times New Roman"/>
          <w:sz w:val="24"/>
          <w:szCs w:val="24"/>
        </w:rPr>
        <w:t>Üürnik vastutab Üürileandja ees Üüri tasumise eest täies ulatuses olenemata riigitoetuse olemasolust või muutumisest Üürilepingu kehtivuse ajal.</w:t>
      </w:r>
    </w:p>
    <w:p w14:paraId="2D212DBC" w14:textId="77777777" w:rsidR="00E403ED" w:rsidRPr="004E64D0" w:rsidRDefault="00E403ED" w:rsidP="00E403ED">
      <w:pPr>
        <w:pStyle w:val="ListParagraph"/>
        <w:numPr>
          <w:ilvl w:val="1"/>
          <w:numId w:val="1"/>
        </w:numPr>
        <w:tabs>
          <w:tab w:val="left" w:pos="28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Tähtajatu Üürileping lõppeb</w:t>
      </w:r>
      <w:r w:rsidRPr="004E64D0">
        <w:rPr>
          <w:rFonts w:ascii="Times New Roman" w:hAnsi="Times New Roman" w:cs="Times New Roman"/>
          <w:sz w:val="24"/>
          <w:szCs w:val="24"/>
        </w:rPr>
        <w:t xml:space="preserve"> kahepoolse</w:t>
      </w:r>
      <w:r>
        <w:rPr>
          <w:rFonts w:ascii="Times New Roman" w:hAnsi="Times New Roman" w:cs="Times New Roman"/>
          <w:sz w:val="24"/>
          <w:szCs w:val="24"/>
        </w:rPr>
        <w:t xml:space="preserve"> Vara</w:t>
      </w:r>
      <w:r w:rsidRPr="004E64D0">
        <w:rPr>
          <w:rFonts w:ascii="Times New Roman" w:hAnsi="Times New Roman" w:cs="Times New Roman"/>
          <w:sz w:val="24"/>
          <w:szCs w:val="24"/>
        </w:rPr>
        <w:t xml:space="preserve"> tagastusakti allkirjastamis</w:t>
      </w:r>
      <w:r>
        <w:rPr>
          <w:rFonts w:ascii="Times New Roman" w:hAnsi="Times New Roman" w:cs="Times New Roman"/>
          <w:sz w:val="24"/>
          <w:szCs w:val="24"/>
        </w:rPr>
        <w:t>el või Üürilepingu erakorralisel ülesütlemisel. Tähtajaline Üürileping lõppeb tähtaja möödumisel või Üürilepingu erakorralisel ülesütlemisel</w:t>
      </w:r>
    </w:p>
    <w:p w14:paraId="6CE455D8" w14:textId="77777777" w:rsidR="00E403ED" w:rsidRPr="004E64D0" w:rsidRDefault="00E403ED" w:rsidP="00E403ED">
      <w:pPr>
        <w:pStyle w:val="ListParagraph"/>
        <w:numPr>
          <w:ilvl w:val="1"/>
          <w:numId w:val="1"/>
        </w:numPr>
        <w:tabs>
          <w:tab w:val="left" w:pos="28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E64D0">
        <w:rPr>
          <w:rFonts w:ascii="Times New Roman" w:hAnsi="Times New Roman" w:cs="Times New Roman"/>
          <w:sz w:val="24"/>
          <w:szCs w:val="24"/>
        </w:rPr>
        <w:t>Lepingu lisad on Üürilepingu lahutamatu osa.</w:t>
      </w:r>
    </w:p>
    <w:p w14:paraId="0EBE236D" w14:textId="77777777" w:rsidR="00E403ED" w:rsidRPr="00562F8E" w:rsidRDefault="00E403ED" w:rsidP="00E403E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61CC10" w14:textId="77777777" w:rsidR="00E403ED" w:rsidRPr="00064FEA" w:rsidRDefault="00E403ED" w:rsidP="00E403ED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4FEA">
        <w:rPr>
          <w:rFonts w:ascii="Times New Roman" w:hAnsi="Times New Roman" w:cs="Times New Roman"/>
          <w:b/>
          <w:sz w:val="24"/>
          <w:szCs w:val="24"/>
        </w:rPr>
        <w:t>Üür</w:t>
      </w:r>
    </w:p>
    <w:p w14:paraId="55DE55E2" w14:textId="77777777" w:rsidR="00E403ED" w:rsidRPr="00064FEA" w:rsidRDefault="00E403ED" w:rsidP="00E403ED">
      <w:pPr>
        <w:pStyle w:val="ListParagraph"/>
        <w:numPr>
          <w:ilvl w:val="1"/>
          <w:numId w:val="1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64FEA">
        <w:rPr>
          <w:rFonts w:ascii="Times New Roman" w:hAnsi="Times New Roman" w:cs="Times New Roman"/>
          <w:sz w:val="24"/>
          <w:szCs w:val="24"/>
        </w:rPr>
        <w:t xml:space="preserve"> Üüri arvestatakse alates Üürilepingu sõlmimise </w:t>
      </w:r>
      <w:r>
        <w:rPr>
          <w:rFonts w:ascii="Times New Roman" w:hAnsi="Times New Roman" w:cs="Times New Roman"/>
          <w:sz w:val="24"/>
          <w:szCs w:val="24"/>
        </w:rPr>
        <w:t>päevast iga kalendrikuu eest. Üürnik on kohustatud Üüri tasuma ettemaksuna.</w:t>
      </w:r>
    </w:p>
    <w:p w14:paraId="4D91914C" w14:textId="77777777" w:rsidR="00E403ED" w:rsidRPr="00050081" w:rsidRDefault="00E403ED" w:rsidP="00E403ED">
      <w:pPr>
        <w:pStyle w:val="ListParagraph"/>
        <w:numPr>
          <w:ilvl w:val="1"/>
          <w:numId w:val="1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64FEA">
        <w:rPr>
          <w:rFonts w:ascii="Times New Roman" w:hAnsi="Times New Roman" w:cs="Times New Roman"/>
          <w:sz w:val="24"/>
          <w:szCs w:val="24"/>
        </w:rPr>
        <w:t>Üüri arvestatakse Üürileandja ja Üürniku vahel sõlmitud Üürilepingus sätestatud suu</w:t>
      </w:r>
      <w:r>
        <w:rPr>
          <w:rFonts w:ascii="Times New Roman" w:hAnsi="Times New Roman" w:cs="Times New Roman"/>
          <w:sz w:val="24"/>
          <w:szCs w:val="24"/>
        </w:rPr>
        <w:t>ruses. Üür tuleb tasuda iga kuu 5. kuupäevaks Üürileandja Üürilepingus ära näidatud arveldusarvele.</w:t>
      </w:r>
    </w:p>
    <w:p w14:paraId="647FF469" w14:textId="77777777" w:rsidR="00E403ED" w:rsidRPr="00064FEA" w:rsidRDefault="00E403ED" w:rsidP="00E403ED">
      <w:pPr>
        <w:pStyle w:val="ListParagraph"/>
        <w:numPr>
          <w:ilvl w:val="1"/>
          <w:numId w:val="1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64FEA">
        <w:rPr>
          <w:rFonts w:ascii="Times New Roman" w:hAnsi="Times New Roman" w:cs="Times New Roman"/>
          <w:sz w:val="24"/>
          <w:szCs w:val="24"/>
        </w:rPr>
        <w:t xml:space="preserve">Kui Üürnik ei tagasta Vara tasutud perioodi lõppemisel, koostab Üürileandja arve järgneva kuu kohta. Arve saadetakse Üürnikule Üürilepingus märgitud postiaadressil või e-posti aadressil vastavalt Üürilepingu sõlmimisel Üürniku poolt avaldatud soovile. </w:t>
      </w:r>
    </w:p>
    <w:p w14:paraId="1BD05E40" w14:textId="77777777" w:rsidR="00E403ED" w:rsidRDefault="00E403ED" w:rsidP="00E403ED">
      <w:pPr>
        <w:pStyle w:val="ListParagraph"/>
        <w:numPr>
          <w:ilvl w:val="1"/>
          <w:numId w:val="1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64FEA">
        <w:rPr>
          <w:rFonts w:ascii="Times New Roman" w:hAnsi="Times New Roman" w:cs="Times New Roman"/>
          <w:sz w:val="24"/>
          <w:szCs w:val="24"/>
        </w:rPr>
        <w:t>Kui Üürnik tagastab Vara selle üürile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4FEA">
        <w:rPr>
          <w:rFonts w:ascii="Times New Roman" w:hAnsi="Times New Roman" w:cs="Times New Roman"/>
          <w:sz w:val="24"/>
          <w:szCs w:val="24"/>
        </w:rPr>
        <w:t xml:space="preserve">andmise päeval arvestatakse üüri 1 (ühe) </w:t>
      </w:r>
      <w:r>
        <w:rPr>
          <w:rFonts w:ascii="Times New Roman" w:hAnsi="Times New Roman" w:cs="Times New Roman"/>
          <w:sz w:val="24"/>
          <w:szCs w:val="24"/>
        </w:rPr>
        <w:t>kalendrikuu</w:t>
      </w:r>
      <w:r w:rsidRPr="00064FEA">
        <w:rPr>
          <w:rFonts w:ascii="Times New Roman" w:hAnsi="Times New Roman" w:cs="Times New Roman"/>
          <w:sz w:val="24"/>
          <w:szCs w:val="24"/>
        </w:rPr>
        <w:t xml:space="preserve"> ees</w:t>
      </w:r>
      <w:r>
        <w:rPr>
          <w:rFonts w:ascii="Times New Roman" w:hAnsi="Times New Roman" w:cs="Times New Roman"/>
          <w:sz w:val="24"/>
          <w:szCs w:val="24"/>
        </w:rPr>
        <w:t>t.</w:t>
      </w:r>
    </w:p>
    <w:p w14:paraId="23BC8BA1" w14:textId="77777777" w:rsidR="00E403ED" w:rsidRPr="0094785D" w:rsidRDefault="00E403ED" w:rsidP="00E403ED">
      <w:pPr>
        <w:pStyle w:val="ListParagraph"/>
        <w:numPr>
          <w:ilvl w:val="1"/>
          <w:numId w:val="1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Vara tagastamisel ei ole Üürileandja kohustatud enammakstud Üürisummat Üürnikule tagastama.</w:t>
      </w:r>
    </w:p>
    <w:p w14:paraId="134552D1" w14:textId="77777777" w:rsidR="00E403ED" w:rsidRPr="00DE7791" w:rsidRDefault="00E403ED" w:rsidP="00E403ED">
      <w:pPr>
        <w:pStyle w:val="ListParagraph"/>
        <w:numPr>
          <w:ilvl w:val="1"/>
          <w:numId w:val="1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Üürnik ja Üürileandja võivad Üürisumma tasumisel lähtuda ka sotsiaalhoolekandeseaduse 3. peatüki 1. jaos (A</w:t>
      </w:r>
      <w:r w:rsidRPr="00943122">
        <w:rPr>
          <w:rFonts w:ascii="Times New Roman" w:hAnsi="Times New Roman" w:cs="Times New Roman"/>
          <w:sz w:val="24"/>
          <w:szCs w:val="24"/>
        </w:rPr>
        <w:t>bivahendi ostmisel või üürimisel tasu maksmise kohustuse r</w:t>
      </w:r>
      <w:r>
        <w:rPr>
          <w:rFonts w:ascii="Times New Roman" w:hAnsi="Times New Roman" w:cs="Times New Roman"/>
          <w:sz w:val="24"/>
          <w:szCs w:val="24"/>
        </w:rPr>
        <w:t>iigi poolt ülevõtmine) sätestatust juhul kui vastavad sätted konkreetsele üürisuhtele kohalduvad.</w:t>
      </w:r>
    </w:p>
    <w:p w14:paraId="6586DFA9" w14:textId="77777777" w:rsidR="00E403ED" w:rsidRPr="00064FEA" w:rsidRDefault="00E403ED" w:rsidP="00E403E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3F3808" w14:textId="77777777" w:rsidR="00E403ED" w:rsidRPr="00064FEA" w:rsidRDefault="00E403ED" w:rsidP="00E403ED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4FEA">
        <w:rPr>
          <w:rFonts w:ascii="Times New Roman" w:hAnsi="Times New Roman" w:cs="Times New Roman"/>
          <w:b/>
          <w:sz w:val="24"/>
          <w:szCs w:val="24"/>
        </w:rPr>
        <w:t>Üürileandja kohustub:</w:t>
      </w:r>
    </w:p>
    <w:p w14:paraId="4E553205" w14:textId="77777777" w:rsidR="00E403ED" w:rsidRPr="0096743B" w:rsidRDefault="00E403ED" w:rsidP="00E403ED">
      <w:pPr>
        <w:pStyle w:val="ListParagraph"/>
        <w:numPr>
          <w:ilvl w:val="1"/>
          <w:numId w:val="1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64F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96743B">
        <w:rPr>
          <w:rFonts w:ascii="Times New Roman" w:hAnsi="Times New Roman" w:cs="Times New Roman"/>
          <w:sz w:val="24"/>
          <w:szCs w:val="24"/>
        </w:rPr>
        <w:t xml:space="preserve">eostama Vara hooldustöid omal kulul Üürileandja juures. Vara hooldustöid (sh detailide vahetus) teostatakse üksnes Vara </w:t>
      </w:r>
      <w:r>
        <w:rPr>
          <w:rFonts w:ascii="Times New Roman" w:hAnsi="Times New Roman" w:cs="Times New Roman"/>
          <w:sz w:val="24"/>
          <w:szCs w:val="24"/>
        </w:rPr>
        <w:t>heaperemehelikul ja sihtotstarbelisel kasutamisel</w:t>
      </w:r>
      <w:r w:rsidRPr="0096743B">
        <w:rPr>
          <w:rFonts w:ascii="Times New Roman" w:hAnsi="Times New Roman" w:cs="Times New Roman"/>
          <w:sz w:val="24"/>
          <w:szCs w:val="24"/>
        </w:rPr>
        <w:t xml:space="preserve"> tekkinud puuduste kõrvaldamiseks</w:t>
      </w:r>
      <w:r>
        <w:rPr>
          <w:rFonts w:ascii="Times New Roman" w:hAnsi="Times New Roman" w:cs="Times New Roman"/>
          <w:sz w:val="24"/>
          <w:szCs w:val="24"/>
        </w:rPr>
        <w:t xml:space="preserve">. Üürileandjal ei ole kohustust teostada omal kulul järgmisi töid: </w:t>
      </w:r>
      <w:r w:rsidRPr="0096743B">
        <w:rPr>
          <w:rFonts w:ascii="Times New Roman" w:hAnsi="Times New Roman" w:cs="Times New Roman"/>
          <w:sz w:val="24"/>
          <w:szCs w:val="24"/>
        </w:rPr>
        <w:t xml:space="preserve">sisekummi </w:t>
      </w:r>
      <w:r>
        <w:rPr>
          <w:rFonts w:ascii="Times New Roman" w:hAnsi="Times New Roman" w:cs="Times New Roman"/>
          <w:sz w:val="24"/>
          <w:szCs w:val="24"/>
        </w:rPr>
        <w:t>läbitorke parandus;</w:t>
      </w:r>
    </w:p>
    <w:p w14:paraId="356CBC9E" w14:textId="77777777" w:rsidR="00E403ED" w:rsidRDefault="00E403ED" w:rsidP="00E403ED">
      <w:pPr>
        <w:pStyle w:val="ListParagraph"/>
        <w:numPr>
          <w:ilvl w:val="1"/>
          <w:numId w:val="1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F2F55">
        <w:rPr>
          <w:rFonts w:ascii="Times New Roman" w:hAnsi="Times New Roman" w:cs="Times New Roman"/>
          <w:sz w:val="24"/>
          <w:szCs w:val="24"/>
        </w:rPr>
        <w:t>Vara purunemisel</w:t>
      </w:r>
      <w:r>
        <w:rPr>
          <w:rFonts w:ascii="Times New Roman" w:hAnsi="Times New Roman" w:cs="Times New Roman"/>
          <w:sz w:val="24"/>
          <w:szCs w:val="24"/>
        </w:rPr>
        <w:t xml:space="preserve"> (olukord, kus Vara seisukorra taastamine on võimalik remonttööde teostamise korral)</w:t>
      </w:r>
      <w:r w:rsidRPr="000F2F55">
        <w:rPr>
          <w:rFonts w:ascii="Times New Roman" w:hAnsi="Times New Roman" w:cs="Times New Roman"/>
          <w:sz w:val="24"/>
          <w:szCs w:val="24"/>
        </w:rPr>
        <w:t xml:space="preserve"> esitama Üürnikule Vara parandamise remondikalkulatsiooni Üürilepin</w:t>
      </w:r>
      <w:r>
        <w:rPr>
          <w:rFonts w:ascii="Times New Roman" w:hAnsi="Times New Roman" w:cs="Times New Roman"/>
          <w:sz w:val="24"/>
          <w:szCs w:val="24"/>
        </w:rPr>
        <w:t>gus märgitud e-posti aadressil;</w:t>
      </w:r>
    </w:p>
    <w:p w14:paraId="278CB8DD" w14:textId="77777777" w:rsidR="00E403ED" w:rsidRPr="000F2F55" w:rsidRDefault="00E403ED" w:rsidP="00E403ED">
      <w:pPr>
        <w:pStyle w:val="ListParagraph"/>
        <w:numPr>
          <w:ilvl w:val="1"/>
          <w:numId w:val="1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F2F55">
        <w:rPr>
          <w:rFonts w:ascii="Times New Roman" w:hAnsi="Times New Roman" w:cs="Times New Roman"/>
          <w:sz w:val="24"/>
          <w:szCs w:val="24"/>
        </w:rPr>
        <w:t xml:space="preserve">Vara hävinemisel** esitama Üürnikule Vara väärtust tõendavad dokumendid Üürilepingus märgitud e-posti aadressil. </w:t>
      </w:r>
    </w:p>
    <w:p w14:paraId="5C9CCA5A" w14:textId="77777777" w:rsidR="00E403ED" w:rsidRPr="00064FEA" w:rsidRDefault="00E403ED" w:rsidP="00E403ED"/>
    <w:p w14:paraId="060BD742" w14:textId="77777777" w:rsidR="00E403ED" w:rsidRPr="0094785D" w:rsidRDefault="00E403ED" w:rsidP="00E403ED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785D">
        <w:rPr>
          <w:rFonts w:ascii="Times New Roman" w:hAnsi="Times New Roman" w:cs="Times New Roman"/>
          <w:b/>
          <w:sz w:val="24"/>
          <w:szCs w:val="24"/>
        </w:rPr>
        <w:lastRenderedPageBreak/>
        <w:t>Üürileandjal on õigus:</w:t>
      </w:r>
    </w:p>
    <w:p w14:paraId="0F4DBC6C" w14:textId="77777777" w:rsidR="00E403ED" w:rsidRPr="00064FEA" w:rsidRDefault="00E403ED" w:rsidP="00E403ED">
      <w:pPr>
        <w:pStyle w:val="ListParagraph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064FEA">
        <w:rPr>
          <w:rFonts w:ascii="Times New Roman" w:hAnsi="Times New Roman" w:cs="Times New Roman"/>
          <w:sz w:val="24"/>
          <w:szCs w:val="24"/>
        </w:rPr>
        <w:t>ara hävinemisel</w:t>
      </w:r>
      <w:r>
        <w:rPr>
          <w:rFonts w:ascii="Times New Roman" w:hAnsi="Times New Roman" w:cs="Times New Roman"/>
          <w:sz w:val="24"/>
          <w:szCs w:val="24"/>
        </w:rPr>
        <w:t xml:space="preserve"> (olukord, kus Vara seisukorra taastamine ei ole võimalik)</w:t>
      </w:r>
      <w:r w:rsidRPr="00064FEA">
        <w:rPr>
          <w:rFonts w:ascii="Times New Roman" w:hAnsi="Times New Roman" w:cs="Times New Roman"/>
          <w:sz w:val="24"/>
          <w:szCs w:val="24"/>
        </w:rPr>
        <w:t xml:space="preserve"> või remondivõimaluse puudumisel lõpetada Üürileping </w:t>
      </w:r>
      <w:r>
        <w:rPr>
          <w:rFonts w:ascii="Times New Roman" w:hAnsi="Times New Roman" w:cs="Times New Roman"/>
          <w:sz w:val="24"/>
          <w:szCs w:val="24"/>
        </w:rPr>
        <w:t>erakorraliselt ilma etteteatamistähtaega järgimata ja nõuda Üürnikult Vara tagastamist hiljemalt 2 päeva jooksul;</w:t>
      </w:r>
    </w:p>
    <w:p w14:paraId="34422C9D" w14:textId="77777777" w:rsidR="00E403ED" w:rsidRPr="00064FEA" w:rsidRDefault="00E403ED" w:rsidP="00E403ED">
      <w:pPr>
        <w:pStyle w:val="ListParagraph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064FEA">
        <w:rPr>
          <w:rFonts w:ascii="Times New Roman" w:hAnsi="Times New Roman" w:cs="Times New Roman"/>
          <w:sz w:val="24"/>
          <w:szCs w:val="24"/>
        </w:rPr>
        <w:t>ontrollida Vara seisukorda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9B65168" w14:textId="77777777" w:rsidR="00E403ED" w:rsidRDefault="00E403ED" w:rsidP="00E403ED">
      <w:pPr>
        <w:pStyle w:val="ListParagraph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064FEA">
        <w:rPr>
          <w:rFonts w:ascii="Times New Roman" w:hAnsi="Times New Roman" w:cs="Times New Roman"/>
          <w:sz w:val="24"/>
          <w:szCs w:val="24"/>
        </w:rPr>
        <w:t>eelduda Vara hooldus- ja remonttööde teostamisest, kui Üürnikul on tekkinud võlgnevus Üüri tasumisel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25E02D6" w14:textId="77777777" w:rsidR="00E403ED" w:rsidRPr="00064FEA" w:rsidRDefault="00E403ED" w:rsidP="00E403ED">
      <w:pPr>
        <w:pStyle w:val="ListParagraph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keelduda Üürniku poolt esitatud remondikalkulatsiooni kinnitamisest;</w:t>
      </w:r>
    </w:p>
    <w:p w14:paraId="3B9F8F7A" w14:textId="77777777" w:rsidR="00E403ED" w:rsidRDefault="00E403ED" w:rsidP="00E403ED">
      <w:pPr>
        <w:pStyle w:val="ListParagraph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64FEA">
        <w:rPr>
          <w:rFonts w:ascii="Times New Roman" w:hAnsi="Times New Roman" w:cs="Times New Roman"/>
          <w:sz w:val="24"/>
          <w:szCs w:val="24"/>
        </w:rPr>
        <w:t>Vara mittesihipärasel kasutamisel või rikkumisel Üürileping ühepoolselt üles öelda</w:t>
      </w:r>
      <w:r>
        <w:rPr>
          <w:rFonts w:ascii="Times New Roman" w:hAnsi="Times New Roman" w:cs="Times New Roman"/>
          <w:sz w:val="24"/>
          <w:szCs w:val="24"/>
        </w:rPr>
        <w:t xml:space="preserve"> ilma etteteatamistähtaega järgimata</w:t>
      </w:r>
      <w:r w:rsidRPr="00064FEA">
        <w:rPr>
          <w:rFonts w:ascii="Times New Roman" w:hAnsi="Times New Roman" w:cs="Times New Roman"/>
          <w:sz w:val="24"/>
          <w:szCs w:val="24"/>
        </w:rPr>
        <w:t xml:space="preserve"> ja nõuda Üürnikult Vara tagastamist</w:t>
      </w:r>
      <w:r>
        <w:rPr>
          <w:rFonts w:ascii="Times New Roman" w:hAnsi="Times New Roman" w:cs="Times New Roman"/>
          <w:sz w:val="24"/>
          <w:szCs w:val="24"/>
        </w:rPr>
        <w:t xml:space="preserve"> hiljemalt 2 päeva jooksul</w:t>
      </w:r>
      <w:r w:rsidRPr="00064FEA">
        <w:rPr>
          <w:rFonts w:ascii="Times New Roman" w:hAnsi="Times New Roman" w:cs="Times New Roman"/>
          <w:sz w:val="24"/>
          <w:szCs w:val="24"/>
        </w:rPr>
        <w:t xml:space="preserve">, sh keelduda muu Vara üürimisest kuni </w:t>
      </w:r>
      <w:r>
        <w:rPr>
          <w:rFonts w:ascii="Times New Roman" w:hAnsi="Times New Roman" w:cs="Times New Roman"/>
          <w:sz w:val="24"/>
          <w:szCs w:val="24"/>
        </w:rPr>
        <w:t>sissenõutavaks muutunud nõuded on Üürniku poolt täies ulatuses tasutud</w:t>
      </w:r>
      <w:r w:rsidRPr="00064FEA">
        <w:rPr>
          <w:rFonts w:ascii="Times New Roman" w:hAnsi="Times New Roman" w:cs="Times New Roman"/>
          <w:sz w:val="24"/>
          <w:szCs w:val="24"/>
        </w:rPr>
        <w:t>;</w:t>
      </w:r>
    </w:p>
    <w:p w14:paraId="73501CF3" w14:textId="77777777" w:rsidR="00E403ED" w:rsidRPr="00064FEA" w:rsidRDefault="00E403ED" w:rsidP="00E403ED">
      <w:pPr>
        <w:pStyle w:val="ListParagraph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nõuda puhastamata tagastatud Vara eest leppetrahvi summas 50 (viiskümmend) eurot;</w:t>
      </w:r>
    </w:p>
    <w:p w14:paraId="63738A1D" w14:textId="77777777" w:rsidR="00E403ED" w:rsidRPr="00064FEA" w:rsidRDefault="00E403ED" w:rsidP="00E403ED">
      <w:pPr>
        <w:pStyle w:val="ListParagraph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064FEA">
        <w:rPr>
          <w:rFonts w:ascii="Times New Roman" w:hAnsi="Times New Roman" w:cs="Times New Roman"/>
          <w:sz w:val="24"/>
          <w:szCs w:val="24"/>
        </w:rPr>
        <w:t>õlgnevuse tekkimisel võla sissenõudmiseks rakendada kõiki seadusandlusega lubatud vahendeid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28673D8" w14:textId="77777777" w:rsidR="00E403ED" w:rsidRPr="00064FEA" w:rsidRDefault="00E403ED" w:rsidP="00E403ED">
      <w:pPr>
        <w:pStyle w:val="ListParagraph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064FEA">
        <w:rPr>
          <w:rFonts w:ascii="Times New Roman" w:hAnsi="Times New Roman" w:cs="Times New Roman"/>
          <w:sz w:val="24"/>
          <w:szCs w:val="24"/>
        </w:rPr>
        <w:t>uuta Va</w:t>
      </w:r>
      <w:r>
        <w:rPr>
          <w:rFonts w:ascii="Times New Roman" w:hAnsi="Times New Roman" w:cs="Times New Roman"/>
          <w:sz w:val="24"/>
          <w:szCs w:val="24"/>
        </w:rPr>
        <w:t>ra üürisummat 1 (üks) kord kalendriaastas</w:t>
      </w:r>
      <w:r w:rsidRPr="00064FEA">
        <w:rPr>
          <w:rFonts w:ascii="Times New Roman" w:hAnsi="Times New Roman" w:cs="Times New Roman"/>
          <w:sz w:val="24"/>
          <w:szCs w:val="24"/>
        </w:rPr>
        <w:t xml:space="preserve"> või kui see tuleneb muudatustest Eesti Vabariigi õigusaktides.</w:t>
      </w:r>
    </w:p>
    <w:p w14:paraId="5B17023B" w14:textId="77777777" w:rsidR="00E403ED" w:rsidRPr="00064FEA" w:rsidRDefault="00E403ED" w:rsidP="00E403ED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BD6654" w14:textId="77777777" w:rsidR="00E403ED" w:rsidRPr="00064FEA" w:rsidRDefault="00E403ED" w:rsidP="00E403ED">
      <w:pPr>
        <w:pStyle w:val="ListParagraph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4FEA">
        <w:rPr>
          <w:rFonts w:ascii="Times New Roman" w:hAnsi="Times New Roman" w:cs="Times New Roman"/>
          <w:b/>
          <w:sz w:val="24"/>
          <w:szCs w:val="24"/>
        </w:rPr>
        <w:t>Üürnikul on õigus:</w:t>
      </w:r>
    </w:p>
    <w:p w14:paraId="290B76A4" w14:textId="77777777" w:rsidR="00E403ED" w:rsidRDefault="00E403ED" w:rsidP="00E403ED">
      <w:pPr>
        <w:pStyle w:val="ListParagraph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64F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064FEA">
        <w:rPr>
          <w:rFonts w:ascii="Times New Roman" w:hAnsi="Times New Roman" w:cs="Times New Roman"/>
          <w:sz w:val="24"/>
          <w:szCs w:val="24"/>
        </w:rPr>
        <w:t xml:space="preserve">gal ajal olenemata </w:t>
      </w:r>
      <w:r>
        <w:rPr>
          <w:rFonts w:ascii="Times New Roman" w:hAnsi="Times New Roman" w:cs="Times New Roman"/>
          <w:sz w:val="24"/>
          <w:szCs w:val="24"/>
        </w:rPr>
        <w:t>põhjusest Üürileping üles öelda teatades sellest Üürileandjale kirjalikku taasesitamist võimaldavas vormis ette vähemalt 14 päeva v.a. tähtajalise lepingu korral;</w:t>
      </w:r>
    </w:p>
    <w:p w14:paraId="37D3280D" w14:textId="77777777" w:rsidR="00E403ED" w:rsidRPr="004E64D0" w:rsidRDefault="00E403ED" w:rsidP="00E403ED">
      <w:pPr>
        <w:pStyle w:val="ListParagraph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E64D0">
        <w:rPr>
          <w:rFonts w:ascii="Times New Roman" w:hAnsi="Times New Roman" w:cs="Times New Roman"/>
          <w:sz w:val="24"/>
          <w:szCs w:val="24"/>
        </w:rPr>
        <w:t xml:space="preserve">tellida toote transport Üürniku poolt märgitud aadressile hinnaga 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4E64D0">
        <w:rPr>
          <w:rFonts w:ascii="Times New Roman" w:hAnsi="Times New Roman" w:cs="Times New Roman"/>
          <w:sz w:val="24"/>
          <w:szCs w:val="24"/>
        </w:rPr>
        <w:t xml:space="preserve"> </w:t>
      </w:r>
      <w:r w:rsidRPr="004E64D0">
        <w:rPr>
          <w:rFonts w:ascii="Times New Roman" w:hAnsi="Times New Roman" w:cs="Times New Roman"/>
          <w:sz w:val="24"/>
          <w:szCs w:val="24"/>
        </w:rPr>
        <w:t xml:space="preserve">(viisteist) eurot </w:t>
      </w:r>
      <w:r>
        <w:rPr>
          <w:rFonts w:ascii="Times New Roman" w:hAnsi="Times New Roman" w:cs="Times New Roman"/>
          <w:sz w:val="24"/>
          <w:szCs w:val="24"/>
        </w:rPr>
        <w:t xml:space="preserve">Tallinna </w:t>
      </w:r>
      <w:r w:rsidRPr="004E64D0">
        <w:rPr>
          <w:rFonts w:ascii="Times New Roman" w:hAnsi="Times New Roman" w:cs="Times New Roman"/>
          <w:sz w:val="24"/>
          <w:szCs w:val="24"/>
        </w:rPr>
        <w:t xml:space="preserve">siseselt ning väljaspool </w:t>
      </w:r>
      <w:r>
        <w:rPr>
          <w:rFonts w:ascii="Times New Roman" w:hAnsi="Times New Roman" w:cs="Times New Roman"/>
          <w:sz w:val="24"/>
          <w:szCs w:val="24"/>
        </w:rPr>
        <w:t xml:space="preserve">Tallinnat </w:t>
      </w:r>
      <w:r w:rsidRPr="004E64D0">
        <w:rPr>
          <w:rFonts w:ascii="Times New Roman" w:hAnsi="Times New Roman" w:cs="Times New Roman"/>
          <w:sz w:val="24"/>
          <w:szCs w:val="24"/>
        </w:rPr>
        <w:t xml:space="preserve"> </w:t>
      </w:r>
      <w:r w:rsidRPr="004E64D0">
        <w:rPr>
          <w:rFonts w:ascii="Times New Roman" w:hAnsi="Times New Roman" w:cs="Times New Roman"/>
          <w:sz w:val="24"/>
          <w:szCs w:val="24"/>
        </w:rPr>
        <w:t xml:space="preserve">kokkuleppel. Üürnik kohustub transpordi eest tasuma enne transpordi teenuse osutamist. </w:t>
      </w:r>
      <w:r>
        <w:rPr>
          <w:rFonts w:ascii="Times New Roman" w:hAnsi="Times New Roman" w:cs="Times New Roman"/>
          <w:sz w:val="24"/>
          <w:szCs w:val="24"/>
        </w:rPr>
        <w:t>Transporditasu sisaldab toote edasi-tagasi transporti</w:t>
      </w:r>
    </w:p>
    <w:p w14:paraId="3AB45696" w14:textId="77777777" w:rsidR="00E403ED" w:rsidRPr="00064FEA" w:rsidRDefault="00E403ED" w:rsidP="00E403ED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6A867E" w14:textId="77777777" w:rsidR="00E403ED" w:rsidRPr="00064FEA" w:rsidRDefault="00E403ED" w:rsidP="00E403ED">
      <w:pPr>
        <w:pStyle w:val="ListParagraph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4FEA">
        <w:rPr>
          <w:rFonts w:ascii="Times New Roman" w:hAnsi="Times New Roman" w:cs="Times New Roman"/>
          <w:b/>
          <w:sz w:val="24"/>
          <w:szCs w:val="24"/>
        </w:rPr>
        <w:t>Üürnik kohustub:</w:t>
      </w:r>
    </w:p>
    <w:p w14:paraId="18B66CFD" w14:textId="77777777" w:rsidR="00E403ED" w:rsidRPr="00064FEA" w:rsidRDefault="00E403ED" w:rsidP="00E403ED">
      <w:pPr>
        <w:pStyle w:val="ListParagraph"/>
        <w:numPr>
          <w:ilvl w:val="1"/>
          <w:numId w:val="1"/>
        </w:numPr>
        <w:tabs>
          <w:tab w:val="left" w:pos="284"/>
          <w:tab w:val="left" w:pos="426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064F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064FEA">
        <w:rPr>
          <w:rFonts w:ascii="Times New Roman" w:hAnsi="Times New Roman" w:cs="Times New Roman"/>
          <w:sz w:val="24"/>
          <w:szCs w:val="24"/>
        </w:rPr>
        <w:t>itte Vara ümber ehitama, parendama, tegema Varale muudatusi või Vara võõrandama;</w:t>
      </w:r>
    </w:p>
    <w:p w14:paraId="297FD7E4" w14:textId="77777777" w:rsidR="00E403ED" w:rsidRPr="00064FEA" w:rsidRDefault="00E403ED" w:rsidP="00E403ED">
      <w:pPr>
        <w:pStyle w:val="ListParagraph"/>
        <w:numPr>
          <w:ilvl w:val="1"/>
          <w:numId w:val="1"/>
        </w:numPr>
        <w:tabs>
          <w:tab w:val="left" w:pos="284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64FEA">
        <w:rPr>
          <w:rFonts w:ascii="Times New Roman" w:hAnsi="Times New Roman" w:cs="Times New Roman"/>
          <w:sz w:val="24"/>
          <w:szCs w:val="24"/>
        </w:rPr>
        <w:t>Üürilepingu sõlmimisel esitama isikut tõendava dokumendi ja avaldama Üürileandjale oma elukoha/tegevuskoha aadressi, telefoni numbri ja e-posti aadressi ning nende muutumisest teavitama Üürileandjat 3 (kolme) kalendripäeva jooksul;</w:t>
      </w:r>
    </w:p>
    <w:p w14:paraId="2889FF3A" w14:textId="77777777" w:rsidR="00E403ED" w:rsidRDefault="00E403ED" w:rsidP="00E403ED">
      <w:pPr>
        <w:pStyle w:val="ListParagraph"/>
        <w:numPr>
          <w:ilvl w:val="1"/>
          <w:numId w:val="1"/>
        </w:numPr>
        <w:tabs>
          <w:tab w:val="left" w:pos="284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064FEA">
        <w:rPr>
          <w:rFonts w:ascii="Times New Roman" w:hAnsi="Times New Roman" w:cs="Times New Roman"/>
          <w:sz w:val="24"/>
          <w:szCs w:val="24"/>
        </w:rPr>
        <w:t>asuma Üüri tähtaegselt. Üüri tasumisega viivitamisel</w:t>
      </w:r>
      <w:r>
        <w:rPr>
          <w:rFonts w:ascii="Times New Roman" w:hAnsi="Times New Roman" w:cs="Times New Roman"/>
          <w:sz w:val="24"/>
          <w:szCs w:val="24"/>
        </w:rPr>
        <w:t xml:space="preserve"> kohustub Üürnik</w:t>
      </w:r>
      <w:r w:rsidRPr="00064FEA">
        <w:rPr>
          <w:rFonts w:ascii="Times New Roman" w:hAnsi="Times New Roman" w:cs="Times New Roman"/>
          <w:sz w:val="24"/>
          <w:szCs w:val="24"/>
        </w:rPr>
        <w:t xml:space="preserve"> maksma Üürileandjale viivist 0,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064FEA">
        <w:rPr>
          <w:rFonts w:ascii="Times New Roman" w:hAnsi="Times New Roman" w:cs="Times New Roman"/>
          <w:sz w:val="24"/>
          <w:szCs w:val="24"/>
        </w:rPr>
        <w:t xml:space="preserve"> % tasumata summast iga viivitatud kalendripäeva eest;</w:t>
      </w:r>
    </w:p>
    <w:p w14:paraId="51110CCA" w14:textId="77777777" w:rsidR="00E403ED" w:rsidRPr="00064FEA" w:rsidRDefault="00E403ED" w:rsidP="00E403ED">
      <w:pPr>
        <w:pStyle w:val="ListParagraph"/>
        <w:numPr>
          <w:ilvl w:val="1"/>
          <w:numId w:val="1"/>
        </w:numPr>
        <w:tabs>
          <w:tab w:val="left" w:pos="284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Vara üürimisel, mille kasutamine eeldab potti, kohustub Üürnik poti välja ostma</w:t>
      </w:r>
    </w:p>
    <w:p w14:paraId="16248E7B" w14:textId="77777777" w:rsidR="00E403ED" w:rsidRPr="00064FEA" w:rsidRDefault="00E403ED" w:rsidP="00E403ED">
      <w:pPr>
        <w:pStyle w:val="ListParagraph"/>
        <w:numPr>
          <w:ilvl w:val="1"/>
          <w:numId w:val="1"/>
        </w:numPr>
        <w:tabs>
          <w:tab w:val="left" w:pos="284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064FEA">
        <w:rPr>
          <w:rFonts w:ascii="Times New Roman" w:hAnsi="Times New Roman" w:cs="Times New Roman"/>
          <w:sz w:val="24"/>
          <w:szCs w:val="24"/>
        </w:rPr>
        <w:t xml:space="preserve">eatama Üürileandjale viivitamatult kirjalikult Vara purunemisest, hävinemisest või kaotsiminekust. Vara purunemise korral Üürileandja poolt esitatud remondikalkulatsiooniga mitte nõustumisel kohustub Üürnik esitama Üürileandjale omapoolse remondikalkulatsiooni 2 kalendripäeva jooksul, mis järel tuleb Üürnikul lasta Vara 7 </w:t>
      </w:r>
      <w:r>
        <w:rPr>
          <w:rFonts w:ascii="Times New Roman" w:hAnsi="Times New Roman" w:cs="Times New Roman"/>
          <w:sz w:val="24"/>
          <w:szCs w:val="24"/>
        </w:rPr>
        <w:t xml:space="preserve">(seitsme) </w:t>
      </w:r>
      <w:r w:rsidRPr="00064FEA">
        <w:rPr>
          <w:rFonts w:ascii="Times New Roman" w:hAnsi="Times New Roman" w:cs="Times New Roman"/>
          <w:sz w:val="24"/>
          <w:szCs w:val="24"/>
        </w:rPr>
        <w:t xml:space="preserve">kalendripäeva jooksul parandada. </w:t>
      </w:r>
    </w:p>
    <w:p w14:paraId="137ACA25" w14:textId="77777777" w:rsidR="00E403ED" w:rsidRPr="00064FEA" w:rsidRDefault="00E403ED" w:rsidP="00E403ED">
      <w:pPr>
        <w:pStyle w:val="ListParagraph"/>
        <w:numPr>
          <w:ilvl w:val="1"/>
          <w:numId w:val="1"/>
        </w:numPr>
        <w:tabs>
          <w:tab w:val="left" w:pos="284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64FEA">
        <w:rPr>
          <w:rFonts w:ascii="Times New Roman" w:hAnsi="Times New Roman" w:cs="Times New Roman"/>
          <w:sz w:val="24"/>
          <w:szCs w:val="24"/>
        </w:rPr>
        <w:t>Vara hävinemisel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64FEA">
        <w:rPr>
          <w:rFonts w:ascii="Times New Roman" w:hAnsi="Times New Roman" w:cs="Times New Roman"/>
          <w:sz w:val="24"/>
          <w:szCs w:val="24"/>
        </w:rPr>
        <w:t>kaotsiminekul</w:t>
      </w:r>
      <w:r>
        <w:rPr>
          <w:rFonts w:ascii="Times New Roman" w:hAnsi="Times New Roman" w:cs="Times New Roman"/>
          <w:sz w:val="24"/>
          <w:szCs w:val="24"/>
        </w:rPr>
        <w:t>, õigeaegselt parandamata jätmisel või õigeaegselt tagastamata jätmisel</w:t>
      </w:r>
      <w:r w:rsidRPr="00064FEA">
        <w:rPr>
          <w:rFonts w:ascii="Times New Roman" w:hAnsi="Times New Roman" w:cs="Times New Roman"/>
          <w:sz w:val="24"/>
          <w:szCs w:val="24"/>
        </w:rPr>
        <w:t xml:space="preserve"> kohustub Üürnik hüvitama Üürileandjale Vara väärtuse vastavalt </w:t>
      </w:r>
      <w:r>
        <w:rPr>
          <w:rFonts w:ascii="Times New Roman" w:hAnsi="Times New Roman" w:cs="Times New Roman"/>
          <w:sz w:val="24"/>
          <w:szCs w:val="24"/>
        </w:rPr>
        <w:t>Üürilepingus märgitud Vara väärtuse summale</w:t>
      </w:r>
      <w:r w:rsidRPr="00064FE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Üürnik vastutab käesolevas punktis sätestatud kohustuse täitmise eest ka juhul, kui Vara purunemine, hävimine või kaotsiminek on põhjustatud kolmanda isiku poolt. </w:t>
      </w:r>
    </w:p>
    <w:p w14:paraId="68A9AF87" w14:textId="77777777" w:rsidR="00E403ED" w:rsidRPr="00E85722" w:rsidRDefault="00E403ED" w:rsidP="00E403ED">
      <w:pPr>
        <w:pStyle w:val="ListParagraph"/>
        <w:numPr>
          <w:ilvl w:val="1"/>
          <w:numId w:val="1"/>
        </w:numPr>
        <w:tabs>
          <w:tab w:val="left" w:pos="284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064FEA">
        <w:rPr>
          <w:rFonts w:ascii="Times New Roman" w:hAnsi="Times New Roman" w:cs="Times New Roman"/>
          <w:sz w:val="24"/>
          <w:szCs w:val="24"/>
        </w:rPr>
        <w:t>asutama Vara sih</w:t>
      </w:r>
      <w:r>
        <w:rPr>
          <w:rFonts w:ascii="Times New Roman" w:hAnsi="Times New Roman" w:cs="Times New Roman"/>
          <w:sz w:val="24"/>
          <w:szCs w:val="24"/>
        </w:rPr>
        <w:t>totstarbeliselt</w:t>
      </w:r>
      <w:r w:rsidRPr="00064FEA">
        <w:rPr>
          <w:rFonts w:ascii="Times New Roman" w:hAnsi="Times New Roman" w:cs="Times New Roman"/>
          <w:sz w:val="24"/>
          <w:szCs w:val="24"/>
        </w:rPr>
        <w:t>, säästlikult ja heaperemehelikult;</w:t>
      </w:r>
    </w:p>
    <w:p w14:paraId="50BFAFD3" w14:textId="77777777" w:rsidR="00E403ED" w:rsidRDefault="00E403ED" w:rsidP="00E403ED">
      <w:pPr>
        <w:pStyle w:val="ListParagraph"/>
        <w:numPr>
          <w:ilvl w:val="1"/>
          <w:numId w:val="1"/>
        </w:numPr>
        <w:tabs>
          <w:tab w:val="left" w:pos="284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mitte andma Vara allüürile ega kasutamiseks kolmandatele isikutele, samuti ei sõlmi Üürnik leipinguid ega kokkuleppeid Vara müümiseks või pandi või mis tahes muude </w:t>
      </w:r>
      <w:r>
        <w:rPr>
          <w:rFonts w:ascii="Times New Roman" w:hAnsi="Times New Roman" w:cs="Times New Roman"/>
          <w:sz w:val="24"/>
          <w:szCs w:val="24"/>
        </w:rPr>
        <w:lastRenderedPageBreak/>
        <w:t>kolmandate isiku õiguste või nõuetega koormamiseks ilma Üürileandja eelneva kirjaliku nõusolekuta;</w:t>
      </w:r>
    </w:p>
    <w:p w14:paraId="64C90D10" w14:textId="77777777" w:rsidR="00E403ED" w:rsidRPr="00064FEA" w:rsidRDefault="00E403ED" w:rsidP="00E403ED">
      <w:pPr>
        <w:pStyle w:val="ListParagraph"/>
        <w:numPr>
          <w:ilvl w:val="1"/>
          <w:numId w:val="1"/>
        </w:numPr>
        <w:tabs>
          <w:tab w:val="left" w:pos="284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064FEA">
        <w:rPr>
          <w:rFonts w:ascii="Times New Roman" w:hAnsi="Times New Roman" w:cs="Times New Roman"/>
          <w:sz w:val="24"/>
          <w:szCs w:val="24"/>
        </w:rPr>
        <w:t>orrapäraselt Vara puhastama, teostama selle kon</w:t>
      </w:r>
      <w:r>
        <w:rPr>
          <w:rFonts w:ascii="Times New Roman" w:hAnsi="Times New Roman" w:cs="Times New Roman"/>
          <w:sz w:val="24"/>
          <w:szCs w:val="24"/>
        </w:rPr>
        <w:t>trolli ja hooldustöid vastavalt lepingu Lisas 1 märgitule;</w:t>
      </w:r>
    </w:p>
    <w:p w14:paraId="10070FBC" w14:textId="77777777" w:rsidR="00E403ED" w:rsidRDefault="00E403ED" w:rsidP="00E403ED">
      <w:pPr>
        <w:pStyle w:val="ListParagraph"/>
        <w:numPr>
          <w:ilvl w:val="1"/>
          <w:numId w:val="1"/>
        </w:numPr>
        <w:tabs>
          <w:tab w:val="left" w:pos="284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064FEA">
        <w:rPr>
          <w:rFonts w:ascii="Times New Roman" w:hAnsi="Times New Roman" w:cs="Times New Roman"/>
          <w:sz w:val="24"/>
          <w:szCs w:val="24"/>
        </w:rPr>
        <w:t>õimaldama Üürileandja esindajale Vara seisukorra kontrolli teostamiseks Varale juurdepääsu;</w:t>
      </w:r>
    </w:p>
    <w:p w14:paraId="79F34881" w14:textId="77777777" w:rsidR="00E403ED" w:rsidRPr="00E85722" w:rsidRDefault="00E403ED" w:rsidP="00E403ED">
      <w:pPr>
        <w:pStyle w:val="ListParagraph"/>
        <w:numPr>
          <w:ilvl w:val="1"/>
          <w:numId w:val="1"/>
        </w:numPr>
        <w:tabs>
          <w:tab w:val="left" w:pos="284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E85722">
        <w:rPr>
          <w:rFonts w:ascii="Times New Roman" w:hAnsi="Times New Roman" w:cs="Times New Roman"/>
          <w:sz w:val="24"/>
          <w:szCs w:val="24"/>
        </w:rPr>
        <w:t xml:space="preserve">agastama puhastatud Vara Üürileandjale Üürilepingu </w:t>
      </w:r>
      <w:r>
        <w:rPr>
          <w:rFonts w:ascii="Times New Roman" w:hAnsi="Times New Roman" w:cs="Times New Roman"/>
          <w:sz w:val="24"/>
          <w:szCs w:val="24"/>
        </w:rPr>
        <w:t>lõppemisel</w:t>
      </w:r>
      <w:r w:rsidRPr="00E85722">
        <w:rPr>
          <w:rFonts w:ascii="Times New Roman" w:hAnsi="Times New Roman" w:cs="Times New Roman"/>
          <w:sz w:val="24"/>
          <w:szCs w:val="24"/>
        </w:rPr>
        <w:t>.</w:t>
      </w:r>
    </w:p>
    <w:p w14:paraId="05317953" w14:textId="77777777" w:rsidR="00E403ED" w:rsidRPr="00064FEA" w:rsidRDefault="00E403ED" w:rsidP="00E403ED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080D63" w14:textId="77777777" w:rsidR="00E403ED" w:rsidRPr="00064FEA" w:rsidRDefault="00E403ED" w:rsidP="00E403ED">
      <w:pPr>
        <w:pStyle w:val="ListParagraph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4FEA">
        <w:rPr>
          <w:rFonts w:ascii="Times New Roman" w:hAnsi="Times New Roman" w:cs="Times New Roman"/>
          <w:b/>
          <w:sz w:val="24"/>
          <w:szCs w:val="24"/>
        </w:rPr>
        <w:t>Vääramatu jõud</w:t>
      </w:r>
    </w:p>
    <w:p w14:paraId="0DF67D90" w14:textId="77777777" w:rsidR="00E403ED" w:rsidRPr="00064FEA" w:rsidRDefault="00E403ED" w:rsidP="00E403ED">
      <w:pPr>
        <w:pStyle w:val="ListParagraph"/>
        <w:numPr>
          <w:ilvl w:val="1"/>
          <w:numId w:val="1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64FEA">
        <w:rPr>
          <w:rFonts w:ascii="Times New Roman" w:hAnsi="Times New Roman" w:cs="Times New Roman"/>
          <w:sz w:val="24"/>
          <w:szCs w:val="24"/>
        </w:rPr>
        <w:t xml:space="preserve"> Üürnik ei vastuta Üürileandja ees viimase Varale tekkinud kahjude eest, mis on tingitud sõjast, blokaadist, maavärinast või teistest vääramatu jõu iseloomuga asjaolude esinemisest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43BB4AF" w14:textId="77777777" w:rsidR="00E403ED" w:rsidRPr="00A47863" w:rsidRDefault="00E403ED" w:rsidP="00E403ED">
      <w:pPr>
        <w:pStyle w:val="ListParagraph"/>
        <w:numPr>
          <w:ilvl w:val="1"/>
          <w:numId w:val="1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64FEA">
        <w:rPr>
          <w:rFonts w:ascii="Times New Roman" w:hAnsi="Times New Roman" w:cs="Times New Roman"/>
          <w:sz w:val="24"/>
          <w:szCs w:val="24"/>
        </w:rPr>
        <w:t>Kui Üürnik viitab vääramatu jõu iseloomuga asjaolude esinemisele, on ta kohustatud neid Üürileandja nõudmisel tõendama.</w:t>
      </w:r>
    </w:p>
    <w:p w14:paraId="418F8054" w14:textId="77777777" w:rsidR="00E403ED" w:rsidRPr="00064FEA" w:rsidRDefault="00E403ED" w:rsidP="00E403E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14:paraId="393AFFCA" w14:textId="77777777" w:rsidR="00E403ED" w:rsidRDefault="00E403ED" w:rsidP="00E403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773CA17" w14:textId="77777777" w:rsidR="00E403ED" w:rsidRPr="00A47863" w:rsidRDefault="00E403ED" w:rsidP="00E403E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081">
        <w:rPr>
          <w:rFonts w:ascii="Times New Roman" w:hAnsi="Times New Roman" w:cs="Times New Roman"/>
          <w:b/>
          <w:sz w:val="24"/>
          <w:szCs w:val="24"/>
        </w:rPr>
        <w:lastRenderedPageBreak/>
        <w:t>LISA 1</w:t>
      </w:r>
      <w:r w:rsidRPr="00A47863">
        <w:rPr>
          <w:rFonts w:ascii="Times New Roman" w:hAnsi="Times New Roman" w:cs="Times New Roman"/>
          <w:sz w:val="24"/>
          <w:szCs w:val="24"/>
        </w:rPr>
        <w:t xml:space="preserve">. </w:t>
      </w:r>
      <w:r w:rsidRPr="00A47863">
        <w:rPr>
          <w:rFonts w:ascii="Times New Roman" w:hAnsi="Times New Roman" w:cs="Times New Roman"/>
          <w:b/>
          <w:sz w:val="24"/>
          <w:szCs w:val="24"/>
        </w:rPr>
        <w:t>Hooldusjuhis Üürnikule</w:t>
      </w:r>
    </w:p>
    <w:p w14:paraId="201CA8CD" w14:textId="77777777" w:rsidR="00E403ED" w:rsidRDefault="00E403ED" w:rsidP="00E403ED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848F27" w14:textId="77777777" w:rsidR="00E403ED" w:rsidRDefault="00E403ED" w:rsidP="00E403ED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747401" w14:textId="77777777" w:rsidR="00E403ED" w:rsidRDefault="00E403ED" w:rsidP="00E403ED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B83">
        <w:rPr>
          <w:rFonts w:ascii="Times New Roman" w:hAnsi="Times New Roman" w:cs="Times New Roman"/>
          <w:b/>
          <w:sz w:val="24"/>
          <w:szCs w:val="24"/>
        </w:rPr>
        <w:t>Sagedusega 1 kord kuus:</w:t>
      </w:r>
    </w:p>
    <w:p w14:paraId="5C9323FA" w14:textId="77777777" w:rsidR="00E403ED" w:rsidRPr="00DC1081" w:rsidRDefault="00E403ED" w:rsidP="00E403ED">
      <w:pPr>
        <w:pStyle w:val="ListParagraph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081">
        <w:rPr>
          <w:rFonts w:ascii="Times New Roman" w:hAnsi="Times New Roman" w:cs="Times New Roman"/>
          <w:sz w:val="24"/>
          <w:szCs w:val="24"/>
        </w:rPr>
        <w:t>Rehvid – kontrollida õhu rõhku rehvides, kui rõhk on langenud alla rehvi küljele märgitu, pumbata ettenähtud rõhuni. Erand – plastikvelgedel rehvide maksimaalne rõhk on 2,5 bari;</w:t>
      </w:r>
    </w:p>
    <w:p w14:paraId="13D810F4" w14:textId="77777777" w:rsidR="00E403ED" w:rsidRPr="00DC1081" w:rsidRDefault="00E403ED" w:rsidP="00E403ED">
      <w:pPr>
        <w:pStyle w:val="ListParagraph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081">
        <w:rPr>
          <w:rFonts w:ascii="Times New Roman" w:hAnsi="Times New Roman" w:cs="Times New Roman"/>
          <w:sz w:val="24"/>
          <w:szCs w:val="24"/>
        </w:rPr>
        <w:t>Väiksed rattad – kontrollida rataste veeretavust, vajadusel eemaldada esikahvli ja ratta vahelt sinna kogunenud mustus;</w:t>
      </w:r>
    </w:p>
    <w:p w14:paraId="630F2007" w14:textId="77777777" w:rsidR="00E403ED" w:rsidRPr="00DC1081" w:rsidRDefault="00E403ED" w:rsidP="00E403ED">
      <w:pPr>
        <w:pStyle w:val="ListParagraph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081">
        <w:rPr>
          <w:rFonts w:ascii="Times New Roman" w:hAnsi="Times New Roman" w:cs="Times New Roman"/>
          <w:sz w:val="24"/>
          <w:szCs w:val="24"/>
        </w:rPr>
        <w:t>Pidurid – kontrollida pidurite efektiivsust normaalrõhuni pumbatud kummidega, kontrollida piduriklotside seisukorda. Alarõhuliste rehvide ja kulunud piduriklotsidega võivad pidurid olla ebaefektiivsed;</w:t>
      </w:r>
    </w:p>
    <w:p w14:paraId="564CA002" w14:textId="77777777" w:rsidR="00E403ED" w:rsidRPr="00DC1081" w:rsidRDefault="00E403ED" w:rsidP="00E403ED">
      <w:pPr>
        <w:pStyle w:val="ListParagraph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081">
        <w:rPr>
          <w:rFonts w:ascii="Times New Roman" w:hAnsi="Times New Roman" w:cs="Times New Roman"/>
          <w:sz w:val="24"/>
          <w:szCs w:val="24"/>
        </w:rPr>
        <w:t>Raam, polsterdus (sh iste, seljatugi) – puhastada niiske lapiga, vajadusel kasutada kergetoimelist puhastusvahendit või seebivett</w:t>
      </w:r>
    </w:p>
    <w:p w14:paraId="54A3430B" w14:textId="77777777" w:rsidR="00E403ED" w:rsidRDefault="00E403ED" w:rsidP="00E403ED">
      <w:pPr>
        <w:tabs>
          <w:tab w:val="left" w:pos="284"/>
          <w:tab w:val="left" w:pos="42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64FE06E" w14:textId="77777777" w:rsidR="00E403ED" w:rsidRDefault="00E403ED" w:rsidP="00E403ED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081">
        <w:rPr>
          <w:rFonts w:ascii="Times New Roman" w:hAnsi="Times New Roman" w:cs="Times New Roman"/>
          <w:b/>
          <w:sz w:val="24"/>
          <w:szCs w:val="24"/>
        </w:rPr>
        <w:t>Sagedusega 1 kord kolme kuu jooksul:</w:t>
      </w:r>
    </w:p>
    <w:p w14:paraId="116190DD" w14:textId="77777777" w:rsidR="00E403ED" w:rsidRPr="00E85722" w:rsidRDefault="00E403ED" w:rsidP="00E403ED">
      <w:pPr>
        <w:pStyle w:val="ListParagraph"/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722">
        <w:rPr>
          <w:rFonts w:ascii="Times New Roman" w:hAnsi="Times New Roman" w:cs="Times New Roman"/>
          <w:sz w:val="24"/>
          <w:szCs w:val="24"/>
        </w:rPr>
        <w:t>Kontrollida, et rattad ei ole kõverad, plastikveljed on terved ja mõradeta;</w:t>
      </w:r>
    </w:p>
    <w:p w14:paraId="66FF2AE6" w14:textId="77777777" w:rsidR="00E403ED" w:rsidRPr="00E85722" w:rsidRDefault="00E403ED" w:rsidP="00E403ED">
      <w:pPr>
        <w:pStyle w:val="ListParagraph"/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722">
        <w:rPr>
          <w:rFonts w:ascii="Times New Roman" w:hAnsi="Times New Roman" w:cs="Times New Roman"/>
          <w:sz w:val="24"/>
          <w:szCs w:val="24"/>
        </w:rPr>
        <w:t>Kontrollida, et raamil pole mõrasid;</w:t>
      </w:r>
    </w:p>
    <w:p w14:paraId="661DB7BB" w14:textId="77777777" w:rsidR="00E403ED" w:rsidRPr="00E85722" w:rsidRDefault="00E403ED" w:rsidP="00E403ED">
      <w:pPr>
        <w:pStyle w:val="ListParagraph"/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722">
        <w:rPr>
          <w:rFonts w:ascii="Times New Roman" w:hAnsi="Times New Roman" w:cs="Times New Roman"/>
          <w:sz w:val="24"/>
          <w:szCs w:val="24"/>
        </w:rPr>
        <w:t>Õlitada raamistiku liugtorusid ja liugsiine. Üürileandja soovitab õlitamisel kasutada WD-40 õli, mis on saadaval Üürileandja esindustes. Mitte kasutada toiduõli;</w:t>
      </w:r>
    </w:p>
    <w:p w14:paraId="1D1E7CA5" w14:textId="77777777" w:rsidR="00E403ED" w:rsidRPr="00E85722" w:rsidRDefault="00E403ED" w:rsidP="00E403ED">
      <w:pPr>
        <w:pStyle w:val="ListParagraph"/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722">
        <w:rPr>
          <w:rFonts w:ascii="Times New Roman" w:hAnsi="Times New Roman" w:cs="Times New Roman"/>
          <w:sz w:val="24"/>
          <w:szCs w:val="24"/>
        </w:rPr>
        <w:t>Kanda õli kõigile liigenduskohtadele, v.a ratastoolide jalatugedele ja lükkamisrõngastele, mille liikumispinnad peavad olema puhtad ja õlitamata.</w:t>
      </w:r>
    </w:p>
    <w:p w14:paraId="35A07526" w14:textId="77777777" w:rsidR="00E403ED" w:rsidRPr="00064FEA" w:rsidRDefault="00E403ED" w:rsidP="00E403ED">
      <w:pPr>
        <w:tabs>
          <w:tab w:val="left" w:pos="284"/>
          <w:tab w:val="left" w:pos="42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7BAF6EA" w14:textId="77777777" w:rsidR="00E403ED" w:rsidRPr="00E85722" w:rsidRDefault="00E403ED" w:rsidP="00E403ED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7863">
        <w:rPr>
          <w:rFonts w:ascii="Times New Roman" w:hAnsi="Times New Roman" w:cs="Times New Roman"/>
          <w:b/>
          <w:sz w:val="24"/>
          <w:szCs w:val="24"/>
        </w:rPr>
        <w:t>Hoiatused Üürnikule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0A9F4D1F" w14:textId="77777777" w:rsidR="00E403ED" w:rsidRPr="00DC1081" w:rsidRDefault="00E403ED" w:rsidP="00E403ED">
      <w:pPr>
        <w:pStyle w:val="ListParagraph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081">
        <w:rPr>
          <w:rFonts w:ascii="Times New Roman" w:hAnsi="Times New Roman" w:cs="Times New Roman"/>
          <w:sz w:val="24"/>
          <w:szCs w:val="24"/>
        </w:rPr>
        <w:t>Ärge kasutage abivahendit pesemisel, duši all käimiseks ega veekogudes, kui abivahend pole selleks ette nähtud;</w:t>
      </w:r>
    </w:p>
    <w:p w14:paraId="1C5E5723" w14:textId="77777777" w:rsidR="00E403ED" w:rsidRPr="00DC1081" w:rsidRDefault="00E403ED" w:rsidP="00E403ED">
      <w:pPr>
        <w:pStyle w:val="ListParagraph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081">
        <w:rPr>
          <w:rFonts w:ascii="Times New Roman" w:hAnsi="Times New Roman" w:cs="Times New Roman"/>
          <w:sz w:val="24"/>
          <w:szCs w:val="24"/>
        </w:rPr>
        <w:t xml:space="preserve">Ärge kasutage tehniliselt mittekorras abivahendit – pöörduge Üürileandja esindusse. </w:t>
      </w:r>
    </w:p>
    <w:p w14:paraId="263D4465" w14:textId="77777777" w:rsidR="00644342" w:rsidRDefault="00644342"/>
    <w:sectPr w:rsidR="006443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402E4"/>
    <w:multiLevelType w:val="hybridMultilevel"/>
    <w:tmpl w:val="2032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B1292"/>
    <w:multiLevelType w:val="hybridMultilevel"/>
    <w:tmpl w:val="33E06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415641"/>
    <w:multiLevelType w:val="multilevel"/>
    <w:tmpl w:val="596295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99A2B07"/>
    <w:multiLevelType w:val="hybridMultilevel"/>
    <w:tmpl w:val="B4325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3ED"/>
    <w:rsid w:val="00644342"/>
    <w:rsid w:val="00E4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61CD1"/>
  <w15:chartTrackingRefBased/>
  <w15:docId w15:val="{F849B04D-56DF-488D-B766-31DC0C740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03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1162</Words>
  <Characters>6743</Characters>
  <Application>Microsoft Office Word</Application>
  <DocSecurity>0</DocSecurity>
  <Lines>56</Lines>
  <Paragraphs>15</Paragraphs>
  <ScaleCrop>false</ScaleCrop>
  <Company/>
  <LinksUpToDate>false</LinksUpToDate>
  <CharactersWithSpaces>7890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Alar Veski</dc:creator>
  <cp:keywords/>
  <dc:description/>
  <cp:lastModifiedBy>Alar Veski</cp:lastModifiedBy>
  <cp:revision>1</cp:revision>
  <dcterms:created xsi:type="dcterms:W3CDTF">2021-07-02T09:20:00Z</dcterms:created>
  <dcterms:modified xsi:type="dcterms:W3CDTF">2021-07-02T09:21:00Z</dcterms:modified>
</cp:coreProperties>
</file>